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D47" w:rsidRDefault="001A1881" w:rsidP="00934587">
      <w:pPr>
        <w:rPr>
          <w:color w:val="3399FF"/>
          <w:lang w:val="kk-KZ"/>
        </w:rPr>
      </w:pPr>
      <w:r>
        <w:rPr>
          <w:color w:val="3399FF"/>
          <w:lang w:val="kk-KZ"/>
        </w:rPr>
        <w:t xml:space="preserve">         </w:t>
      </w:r>
      <w:r w:rsidRPr="00D31102">
        <w:rPr>
          <w:color w:val="3399FF"/>
          <w:lang w:val="kk-KZ"/>
        </w:rPr>
        <w:t xml:space="preserve">Астана қаласы                                                                   </w:t>
      </w:r>
      <w:r>
        <w:rPr>
          <w:color w:val="3399FF"/>
          <w:lang w:val="kk-KZ"/>
        </w:rPr>
        <w:t xml:space="preserve">                                           </w:t>
      </w:r>
      <w:r w:rsidRPr="00D31102">
        <w:rPr>
          <w:color w:val="3399FF"/>
          <w:lang w:val="kk-KZ"/>
        </w:rPr>
        <w:t xml:space="preserve"> </w:t>
      </w:r>
      <w:r>
        <w:rPr>
          <w:color w:val="3399FF"/>
          <w:lang w:val="kk-KZ"/>
        </w:rPr>
        <w:t xml:space="preserve">         </w:t>
      </w:r>
      <w:r w:rsidRPr="001C2A0F">
        <w:rPr>
          <w:color w:val="3399FF"/>
          <w:lang w:val="kk-KZ"/>
        </w:rPr>
        <w:t>город Астана</w:t>
      </w:r>
      <w:r w:rsidRPr="00D31102">
        <w:rPr>
          <w:color w:val="3399FF"/>
          <w:lang w:val="kk-KZ"/>
        </w:rPr>
        <w:t xml:space="preserve">   </w:t>
      </w:r>
    </w:p>
    <w:p w:rsidR="00B11D47" w:rsidRDefault="00B11D47" w:rsidP="00934587">
      <w:pPr>
        <w:rPr>
          <w:color w:val="3399FF"/>
          <w:lang w:val="kk-KZ"/>
        </w:rPr>
      </w:pPr>
    </w:p>
    <w:p w:rsidR="00B11D47" w:rsidRDefault="00B11D47" w:rsidP="00934587">
      <w:pPr>
        <w:rPr>
          <w:color w:val="3399FF"/>
          <w:lang w:val="kk-KZ"/>
        </w:rPr>
      </w:pPr>
    </w:p>
    <w:p w:rsidR="00B11D47" w:rsidRPr="001C2A0F" w:rsidRDefault="00B11D47" w:rsidP="00B11D47">
      <w:pPr>
        <w:ind w:firstLine="709"/>
        <w:jc w:val="center"/>
        <w:rPr>
          <w:rStyle w:val="s0"/>
          <w:b/>
          <w:sz w:val="27"/>
          <w:szCs w:val="27"/>
          <w:lang w:val="kk-KZ"/>
        </w:rPr>
      </w:pPr>
      <w:bookmarkStart w:id="0" w:name="_GoBack"/>
      <w:r w:rsidRPr="001C2A0F">
        <w:rPr>
          <w:rStyle w:val="s0"/>
          <w:b/>
          <w:sz w:val="27"/>
          <w:szCs w:val="27"/>
          <w:lang w:val="kk-KZ"/>
        </w:rPr>
        <w:t>Екі кезеңдік рәсімдерді пайдалана отырып, конкурс тәсілімен мемлекеттік сатып алу жүзеге асырылатын тауарлардың, жұмыстардың, көрсетілетін қызметтердің тізбесін бекіту туралы</w:t>
      </w:r>
      <w:bookmarkEnd w:id="0"/>
    </w:p>
    <w:p w:rsidR="00B11D47" w:rsidRPr="001C2A0F" w:rsidRDefault="00B11D47" w:rsidP="00B11D47">
      <w:pPr>
        <w:ind w:firstLine="709"/>
        <w:jc w:val="both"/>
        <w:rPr>
          <w:rStyle w:val="s0"/>
          <w:b/>
          <w:sz w:val="27"/>
          <w:szCs w:val="27"/>
          <w:lang w:val="kk-KZ"/>
        </w:rPr>
      </w:pPr>
    </w:p>
    <w:p w:rsidR="00B11D47" w:rsidRPr="001C2A0F" w:rsidRDefault="00B11D47" w:rsidP="00B11D47">
      <w:pPr>
        <w:jc w:val="both"/>
        <w:rPr>
          <w:sz w:val="27"/>
          <w:szCs w:val="27"/>
          <w:lang w:val="kk-KZ"/>
        </w:rPr>
      </w:pPr>
      <w:r w:rsidRPr="001C2A0F">
        <w:rPr>
          <w:sz w:val="27"/>
          <w:szCs w:val="27"/>
          <w:lang w:val="kk-KZ"/>
        </w:rPr>
        <w:tab/>
        <w:t xml:space="preserve">«Мемлекеттік сатып алу туралы» Қазақстан Республикасының </w:t>
      </w:r>
      <w:r w:rsidRPr="001C2A0F">
        <w:rPr>
          <w:sz w:val="27"/>
          <w:szCs w:val="27"/>
          <w:lang w:val="kk-KZ"/>
        </w:rPr>
        <w:br/>
        <w:t xml:space="preserve">2015 жылғы 4 желтоқсандағы Заңының </w:t>
      </w:r>
      <w:r w:rsidR="00DF2649" w:rsidRPr="001C2A0F">
        <w:rPr>
          <w:sz w:val="27"/>
          <w:szCs w:val="27"/>
          <w:lang w:val="kk-KZ"/>
        </w:rPr>
        <w:t>30</w:t>
      </w:r>
      <w:r w:rsidRPr="001C2A0F">
        <w:rPr>
          <w:sz w:val="27"/>
          <w:szCs w:val="27"/>
          <w:lang w:val="kk-KZ"/>
        </w:rPr>
        <w:t xml:space="preserve">-бабы </w:t>
      </w:r>
      <w:r w:rsidR="00DF2649" w:rsidRPr="001C2A0F">
        <w:rPr>
          <w:sz w:val="27"/>
          <w:szCs w:val="27"/>
          <w:lang w:val="kk-KZ"/>
        </w:rPr>
        <w:t>1</w:t>
      </w:r>
      <w:r w:rsidRPr="001C2A0F">
        <w:rPr>
          <w:sz w:val="27"/>
          <w:szCs w:val="27"/>
          <w:lang w:val="kk-KZ"/>
        </w:rPr>
        <w:t xml:space="preserve">-тармағына сәйкес </w:t>
      </w:r>
      <w:r w:rsidRPr="001C2A0F">
        <w:rPr>
          <w:b/>
          <w:sz w:val="27"/>
          <w:szCs w:val="27"/>
          <w:lang w:val="kk-KZ"/>
        </w:rPr>
        <w:t>БҰЙЫРАМЫН:</w:t>
      </w:r>
    </w:p>
    <w:p w:rsidR="00B11D47" w:rsidRPr="001C2A0F" w:rsidRDefault="00B11D47" w:rsidP="00B11D47">
      <w:pPr>
        <w:ind w:firstLine="708"/>
        <w:jc w:val="both"/>
        <w:rPr>
          <w:sz w:val="27"/>
          <w:szCs w:val="27"/>
          <w:lang w:val="kk-KZ"/>
        </w:rPr>
      </w:pPr>
      <w:r w:rsidRPr="001C2A0F">
        <w:rPr>
          <w:sz w:val="27"/>
          <w:szCs w:val="27"/>
          <w:lang w:val="kk-KZ"/>
        </w:rPr>
        <w:t>1. Қоса беріліп отырған Екі кезеңдік рәсімдерді пайдалана отырып, конкурс тәсілімен мемлекеттік сатып алу жүзеге асырылатын тауарлардың, жұмыстардың, көрсетілетін қызметтердің тізбесі бекітілсін.</w:t>
      </w:r>
    </w:p>
    <w:p w:rsidR="00B11D47" w:rsidRPr="001C2A0F" w:rsidRDefault="00B11D47" w:rsidP="00B11D47">
      <w:pPr>
        <w:ind w:firstLine="708"/>
        <w:jc w:val="both"/>
        <w:rPr>
          <w:sz w:val="27"/>
          <w:szCs w:val="27"/>
          <w:lang w:val="kk-KZ"/>
        </w:rPr>
      </w:pPr>
      <w:r w:rsidRPr="001C2A0F">
        <w:rPr>
          <w:sz w:val="27"/>
          <w:szCs w:val="27"/>
          <w:lang w:val="kk-KZ"/>
        </w:rPr>
        <w:t>2. Қазақстан Республикасы Қаржы министрлігінің Мемлекеттік сатып алу заңнамасы департаменті заңнамада белгіленген тәртіппен:</w:t>
      </w:r>
    </w:p>
    <w:p w:rsidR="00B11D47" w:rsidRPr="001C2A0F" w:rsidRDefault="00B11D47" w:rsidP="00B11D47">
      <w:pPr>
        <w:ind w:firstLine="708"/>
        <w:jc w:val="both"/>
        <w:rPr>
          <w:sz w:val="27"/>
          <w:szCs w:val="27"/>
          <w:lang w:val="kk-KZ"/>
        </w:rPr>
      </w:pPr>
      <w:r w:rsidRPr="001C2A0F">
        <w:rPr>
          <w:sz w:val="27"/>
          <w:szCs w:val="27"/>
          <w:lang w:val="kk-KZ"/>
        </w:rPr>
        <w:t>1) осы бұйрықты Қазақстан Республикасы Әділет министрлігінде мемлекеттік тіркеуді;</w:t>
      </w:r>
    </w:p>
    <w:p w:rsidR="00B11D47" w:rsidRPr="001C2A0F" w:rsidRDefault="00B11D47" w:rsidP="00B11D47">
      <w:pPr>
        <w:ind w:firstLine="708"/>
        <w:jc w:val="both"/>
        <w:rPr>
          <w:sz w:val="27"/>
          <w:szCs w:val="27"/>
          <w:lang w:val="kk-KZ"/>
        </w:rPr>
      </w:pPr>
      <w:r w:rsidRPr="001C2A0F">
        <w:rPr>
          <w:sz w:val="27"/>
          <w:szCs w:val="27"/>
          <w:lang w:val="kk-KZ"/>
        </w:rPr>
        <w:t>2) осы бұйрық мемлекеттік тіркелген күннен бастап күнтізбелік он күн ішінде оның қазақ және орыс тілдеріндегі қағаз және электрондық түрдегі көшірмесін Қазақстан Республикасы нормативтік құқықтық актілерінің эталондық бақылау банкіне қосу үшін «Республикалық құқықтық ақпарат орталығы» шаруашылық жүргізу құқығындағы республикалық мемлекеттік кәсіпорнына жіберуді;</w:t>
      </w:r>
    </w:p>
    <w:p w:rsidR="00B11D47" w:rsidRPr="001C2A0F" w:rsidRDefault="00B11D47" w:rsidP="00B11D47">
      <w:pPr>
        <w:ind w:firstLine="708"/>
        <w:jc w:val="both"/>
        <w:rPr>
          <w:sz w:val="27"/>
          <w:szCs w:val="27"/>
          <w:lang w:val="kk-KZ"/>
        </w:rPr>
      </w:pPr>
      <w:r w:rsidRPr="001C2A0F">
        <w:rPr>
          <w:sz w:val="27"/>
          <w:szCs w:val="27"/>
          <w:lang w:val="kk-KZ"/>
        </w:rPr>
        <w:t>3) осы бұйрықты Қазақстан Республикасы Қаржы министрлігінің интернет-ресурсында орналастыруды;</w:t>
      </w:r>
    </w:p>
    <w:p w:rsidR="00B11D47" w:rsidRPr="001C2A0F" w:rsidRDefault="00B11D47" w:rsidP="00B11D47">
      <w:pPr>
        <w:ind w:firstLine="708"/>
        <w:jc w:val="both"/>
        <w:rPr>
          <w:sz w:val="27"/>
          <w:szCs w:val="27"/>
          <w:lang w:val="kk-KZ"/>
        </w:rPr>
      </w:pPr>
      <w:r w:rsidRPr="001C2A0F">
        <w:rPr>
          <w:sz w:val="27"/>
          <w:szCs w:val="27"/>
          <w:lang w:val="kk-KZ"/>
        </w:rPr>
        <w:t>4) осы бұйрық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осы тармақтың 1), 2) және 3) тармақшаларында көзделген іс-шаралардың орындалуы туралы мәліметтерді ұсынуды қамтамасыз етсін.</w:t>
      </w:r>
    </w:p>
    <w:p w:rsidR="000D18D4" w:rsidRPr="001C2A0F" w:rsidRDefault="00B11D47" w:rsidP="00B11D47">
      <w:pPr>
        <w:pStyle w:val="af"/>
        <w:spacing w:before="0" w:beforeAutospacing="0" w:after="0" w:afterAutospacing="0"/>
        <w:ind w:firstLine="709"/>
        <w:jc w:val="both"/>
        <w:rPr>
          <w:sz w:val="27"/>
          <w:szCs w:val="27"/>
          <w:lang w:val="kk-KZ"/>
        </w:rPr>
      </w:pPr>
      <w:r w:rsidRPr="001C2A0F">
        <w:rPr>
          <w:sz w:val="27"/>
          <w:szCs w:val="27"/>
          <w:lang w:val="kk-KZ"/>
        </w:rPr>
        <w:t>3. Осы бұйрық алғашқы ресми жарияланған күнінен кейін күнтізбелік он күн өткен соң қолданысқа енгізіледі.</w:t>
      </w:r>
    </w:p>
    <w:p w:rsidR="00B11D47" w:rsidRPr="001C2A0F" w:rsidRDefault="00B11D47" w:rsidP="00B11D47">
      <w:pPr>
        <w:pStyle w:val="a8"/>
        <w:ind w:firstLine="426"/>
        <w:rPr>
          <w:sz w:val="27"/>
          <w:szCs w:val="27"/>
          <w:lang w:val="kk-KZ"/>
        </w:rPr>
      </w:pPr>
    </w:p>
    <w:p w:rsidR="00B11D47" w:rsidRPr="001C2A0F" w:rsidRDefault="00B11D47" w:rsidP="00B11D47">
      <w:pPr>
        <w:pStyle w:val="a8"/>
        <w:ind w:firstLine="426"/>
        <w:rPr>
          <w:b/>
          <w:sz w:val="27"/>
          <w:szCs w:val="27"/>
          <w:lang w:val="kk-KZ"/>
        </w:rPr>
      </w:pPr>
      <w:r w:rsidRPr="001C2A0F">
        <w:rPr>
          <w:b/>
          <w:sz w:val="27"/>
          <w:szCs w:val="27"/>
          <w:lang w:val="kk-KZ"/>
        </w:rPr>
        <w:t>Қазақстан Республикасы</w:t>
      </w:r>
    </w:p>
    <w:p w:rsidR="00B11D47" w:rsidRPr="001C2A0F" w:rsidRDefault="000D18D4" w:rsidP="00B11D47">
      <w:pPr>
        <w:pStyle w:val="a8"/>
        <w:ind w:firstLine="426"/>
        <w:rPr>
          <w:b/>
          <w:sz w:val="27"/>
          <w:szCs w:val="27"/>
          <w:lang w:val="kk-KZ"/>
        </w:rPr>
      </w:pPr>
      <w:r w:rsidRPr="001C2A0F">
        <w:rPr>
          <w:b/>
          <w:sz w:val="27"/>
          <w:szCs w:val="27"/>
          <w:lang w:val="kk-KZ"/>
        </w:rPr>
        <w:t>Премьер-</w:t>
      </w:r>
      <w:r w:rsidR="00B11D47" w:rsidRPr="001C2A0F">
        <w:rPr>
          <w:b/>
          <w:sz w:val="27"/>
          <w:szCs w:val="27"/>
          <w:lang w:val="kk-KZ"/>
        </w:rPr>
        <w:t xml:space="preserve">Министрінің </w:t>
      </w:r>
    </w:p>
    <w:p w:rsidR="00B11D47" w:rsidRPr="001C2A0F" w:rsidRDefault="00B11D47" w:rsidP="00B11D47">
      <w:pPr>
        <w:pStyle w:val="a8"/>
        <w:ind w:firstLine="426"/>
        <w:rPr>
          <w:b/>
          <w:sz w:val="27"/>
          <w:szCs w:val="27"/>
          <w:lang w:val="kk-KZ"/>
        </w:rPr>
      </w:pPr>
      <w:r w:rsidRPr="001C2A0F">
        <w:rPr>
          <w:b/>
          <w:sz w:val="27"/>
          <w:szCs w:val="27"/>
          <w:lang w:val="kk-KZ"/>
        </w:rPr>
        <w:t>Бірінші орынбасары –</w:t>
      </w:r>
    </w:p>
    <w:p w:rsidR="00B11D47" w:rsidRPr="001C2A0F" w:rsidRDefault="00B11D47" w:rsidP="00B11D47">
      <w:pPr>
        <w:pStyle w:val="a8"/>
        <w:ind w:firstLine="426"/>
        <w:rPr>
          <w:b/>
          <w:sz w:val="27"/>
          <w:szCs w:val="27"/>
          <w:lang w:val="kk-KZ"/>
        </w:rPr>
      </w:pPr>
      <w:r w:rsidRPr="001C2A0F">
        <w:rPr>
          <w:b/>
          <w:sz w:val="27"/>
          <w:szCs w:val="27"/>
          <w:lang w:val="kk-KZ"/>
        </w:rPr>
        <w:t xml:space="preserve">Қазақстан Республикасының </w:t>
      </w:r>
    </w:p>
    <w:p w:rsidR="00F4525B" w:rsidRDefault="00B11D47" w:rsidP="001C2A0F">
      <w:pPr>
        <w:pStyle w:val="a8"/>
        <w:ind w:firstLine="426"/>
        <w:rPr>
          <w:sz w:val="28"/>
          <w:szCs w:val="28"/>
          <w:lang w:val="kk-KZ"/>
        </w:rPr>
      </w:pPr>
      <w:r w:rsidRPr="001C2A0F">
        <w:rPr>
          <w:b/>
          <w:sz w:val="27"/>
          <w:szCs w:val="27"/>
          <w:lang w:val="kk-KZ"/>
        </w:rPr>
        <w:t>Қаржы министрі                                                                     Ә. Смайылов</w:t>
      </w:r>
    </w:p>
    <w:p w:rsidR="00765503" w:rsidRPr="00765503" w:rsidRDefault="00765503" w:rsidP="00765503">
      <w:pPr>
        <w:pStyle w:val="a8"/>
        <w:ind w:left="5664" w:firstLine="426"/>
        <w:jc w:val="center"/>
        <w:rPr>
          <w:sz w:val="28"/>
          <w:szCs w:val="28"/>
          <w:lang w:val="kk-KZ"/>
        </w:rPr>
      </w:pPr>
      <w:r w:rsidRPr="00765503">
        <w:rPr>
          <w:sz w:val="28"/>
          <w:szCs w:val="28"/>
          <w:lang w:val="kk-KZ"/>
        </w:rPr>
        <w:lastRenderedPageBreak/>
        <w:t>Қазақстан Республикасы</w:t>
      </w:r>
    </w:p>
    <w:p w:rsidR="00765503" w:rsidRPr="00765503" w:rsidRDefault="00765503" w:rsidP="00765503">
      <w:pPr>
        <w:pStyle w:val="a8"/>
        <w:ind w:left="5664" w:firstLine="426"/>
        <w:jc w:val="center"/>
        <w:rPr>
          <w:sz w:val="28"/>
          <w:szCs w:val="28"/>
          <w:lang w:val="kk-KZ"/>
        </w:rPr>
      </w:pPr>
      <w:r w:rsidRPr="00765503">
        <w:rPr>
          <w:sz w:val="28"/>
          <w:szCs w:val="28"/>
          <w:lang w:val="kk-KZ"/>
        </w:rPr>
        <w:t>Премьер-Министрінің</w:t>
      </w:r>
    </w:p>
    <w:p w:rsidR="00765503" w:rsidRPr="00765503" w:rsidRDefault="00765503" w:rsidP="00765503">
      <w:pPr>
        <w:pStyle w:val="a8"/>
        <w:ind w:left="5664" w:firstLine="426"/>
        <w:jc w:val="center"/>
        <w:rPr>
          <w:sz w:val="28"/>
          <w:szCs w:val="28"/>
          <w:lang w:val="kk-KZ"/>
        </w:rPr>
      </w:pPr>
      <w:r w:rsidRPr="00765503">
        <w:rPr>
          <w:sz w:val="28"/>
          <w:szCs w:val="28"/>
          <w:lang w:val="kk-KZ"/>
        </w:rPr>
        <w:t>Бірінші орынбасары –</w:t>
      </w:r>
    </w:p>
    <w:p w:rsidR="00765503" w:rsidRPr="00765503" w:rsidRDefault="00765503" w:rsidP="00765503">
      <w:pPr>
        <w:pStyle w:val="a8"/>
        <w:ind w:left="5664" w:firstLine="426"/>
        <w:jc w:val="center"/>
        <w:rPr>
          <w:sz w:val="28"/>
          <w:szCs w:val="28"/>
          <w:lang w:val="kk-KZ"/>
        </w:rPr>
      </w:pPr>
      <w:r>
        <w:rPr>
          <w:sz w:val="28"/>
          <w:szCs w:val="28"/>
          <w:lang w:val="kk-KZ"/>
        </w:rPr>
        <w:t>Қазақстан Республикасы</w:t>
      </w:r>
    </w:p>
    <w:p w:rsidR="00765503" w:rsidRPr="00765503" w:rsidRDefault="00765503" w:rsidP="00765503">
      <w:pPr>
        <w:pStyle w:val="a8"/>
        <w:ind w:left="5664" w:firstLine="426"/>
        <w:jc w:val="center"/>
        <w:rPr>
          <w:sz w:val="28"/>
          <w:szCs w:val="28"/>
          <w:lang w:val="kk-KZ"/>
        </w:rPr>
      </w:pPr>
      <w:r w:rsidRPr="00765503">
        <w:rPr>
          <w:sz w:val="28"/>
          <w:szCs w:val="28"/>
          <w:lang w:val="kk-KZ"/>
        </w:rPr>
        <w:t xml:space="preserve">Қаржы </w:t>
      </w:r>
      <w:r w:rsidR="00B11D47" w:rsidRPr="00765503">
        <w:rPr>
          <w:sz w:val="28"/>
          <w:szCs w:val="28"/>
          <w:lang w:val="kk-KZ"/>
        </w:rPr>
        <w:t>министрінің</w:t>
      </w:r>
    </w:p>
    <w:p w:rsidR="00765503" w:rsidRPr="00765503" w:rsidRDefault="00B11D47" w:rsidP="00765503">
      <w:pPr>
        <w:pStyle w:val="a8"/>
        <w:ind w:left="5664" w:firstLine="426"/>
        <w:jc w:val="center"/>
        <w:rPr>
          <w:sz w:val="28"/>
          <w:szCs w:val="28"/>
          <w:lang w:val="kk-KZ"/>
        </w:rPr>
      </w:pPr>
      <w:r w:rsidRPr="00765503">
        <w:rPr>
          <w:sz w:val="28"/>
          <w:szCs w:val="28"/>
          <w:lang w:val="kk-KZ"/>
        </w:rPr>
        <w:t xml:space="preserve">2019 жылғы «___» </w:t>
      </w:r>
      <w:r w:rsidR="00DF2649" w:rsidRPr="00765503">
        <w:rPr>
          <w:sz w:val="28"/>
          <w:szCs w:val="28"/>
          <w:lang w:val="kk-KZ"/>
        </w:rPr>
        <w:t xml:space="preserve"> _______</w:t>
      </w:r>
    </w:p>
    <w:p w:rsidR="00765503" w:rsidRPr="00765503" w:rsidRDefault="00B11D47" w:rsidP="00765503">
      <w:pPr>
        <w:pStyle w:val="a8"/>
        <w:ind w:left="5664" w:firstLine="426"/>
        <w:jc w:val="center"/>
        <w:rPr>
          <w:sz w:val="28"/>
          <w:szCs w:val="28"/>
          <w:lang w:val="kk-KZ"/>
        </w:rPr>
      </w:pPr>
      <w:r w:rsidRPr="00765503">
        <w:rPr>
          <w:sz w:val="28"/>
          <w:szCs w:val="28"/>
          <w:lang w:val="kk-KZ"/>
        </w:rPr>
        <w:t>№ ___ бұйрығымен</w:t>
      </w:r>
    </w:p>
    <w:p w:rsidR="00B11D47" w:rsidRPr="00765503" w:rsidRDefault="00B11D47" w:rsidP="00765503">
      <w:pPr>
        <w:pStyle w:val="a8"/>
        <w:ind w:left="5664" w:firstLine="426"/>
        <w:jc w:val="center"/>
        <w:rPr>
          <w:sz w:val="28"/>
          <w:szCs w:val="28"/>
          <w:lang w:val="kk-KZ"/>
        </w:rPr>
      </w:pPr>
      <w:r w:rsidRPr="00765503">
        <w:rPr>
          <w:sz w:val="28"/>
          <w:szCs w:val="28"/>
          <w:lang w:val="kk-KZ"/>
        </w:rPr>
        <w:t>бекітілген</w:t>
      </w:r>
    </w:p>
    <w:p w:rsidR="00B11D47" w:rsidRPr="0054479B" w:rsidRDefault="00B11D47" w:rsidP="00B11D47">
      <w:pPr>
        <w:ind w:firstLine="5103"/>
        <w:jc w:val="center"/>
        <w:rPr>
          <w:sz w:val="28"/>
          <w:szCs w:val="28"/>
          <w:lang w:val="kk-KZ"/>
        </w:rPr>
      </w:pPr>
    </w:p>
    <w:p w:rsidR="00B11D47" w:rsidRPr="0054479B" w:rsidRDefault="00B11D47" w:rsidP="00B11D47">
      <w:pPr>
        <w:ind w:firstLine="5103"/>
        <w:jc w:val="center"/>
        <w:rPr>
          <w:sz w:val="28"/>
          <w:szCs w:val="28"/>
          <w:lang w:val="kk-KZ"/>
        </w:rPr>
      </w:pPr>
    </w:p>
    <w:p w:rsidR="00B11D47" w:rsidRDefault="00B11D47" w:rsidP="00B11D47">
      <w:pPr>
        <w:jc w:val="center"/>
        <w:rPr>
          <w:sz w:val="28"/>
          <w:szCs w:val="28"/>
          <w:lang w:val="kk-KZ"/>
        </w:rPr>
      </w:pPr>
      <w:r w:rsidRPr="001115B0">
        <w:rPr>
          <w:sz w:val="28"/>
          <w:szCs w:val="28"/>
          <w:lang w:val="kk-KZ"/>
        </w:rPr>
        <w:t>Екі кезеңдік рәсімдерді пайдалана отырып, конкурс тәсілімен мемлекеттік сатып алу жүзеге асырылатын тауарлардың, жұмыстардың, кө</w:t>
      </w:r>
      <w:r>
        <w:rPr>
          <w:sz w:val="28"/>
          <w:szCs w:val="28"/>
          <w:lang w:val="kk-KZ"/>
        </w:rPr>
        <w:t>рсетілетін қызметтердің тізбесі</w:t>
      </w:r>
    </w:p>
    <w:p w:rsidR="00B11D47" w:rsidRPr="000A5CDF" w:rsidRDefault="00B11D47" w:rsidP="00B11D47">
      <w:pPr>
        <w:jc w:val="center"/>
        <w:rPr>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789"/>
      </w:tblGrid>
      <w:tr w:rsidR="00B11D47" w:rsidRPr="000A5CDF" w:rsidTr="009D54C4">
        <w:tc>
          <w:tcPr>
            <w:tcW w:w="817" w:type="dxa"/>
            <w:shd w:val="clear" w:color="auto" w:fill="auto"/>
            <w:vAlign w:val="center"/>
          </w:tcPr>
          <w:p w:rsidR="00B11D47" w:rsidRPr="000A5CDF" w:rsidRDefault="00B11D47" w:rsidP="009D54C4">
            <w:pPr>
              <w:jc w:val="center"/>
              <w:rPr>
                <w:sz w:val="28"/>
                <w:szCs w:val="28"/>
                <w:lang w:val="kk-KZ"/>
              </w:rPr>
            </w:pPr>
            <w:r w:rsidRPr="000A5CDF">
              <w:rPr>
                <w:sz w:val="28"/>
                <w:szCs w:val="28"/>
                <w:lang w:val="kk-KZ"/>
              </w:rPr>
              <w:t xml:space="preserve">№ </w:t>
            </w:r>
          </w:p>
        </w:tc>
        <w:tc>
          <w:tcPr>
            <w:tcW w:w="8789" w:type="dxa"/>
            <w:shd w:val="clear" w:color="auto" w:fill="auto"/>
            <w:vAlign w:val="center"/>
          </w:tcPr>
          <w:p w:rsidR="00B11D47" w:rsidRPr="000A5CDF" w:rsidRDefault="00B11D47" w:rsidP="009D54C4">
            <w:pPr>
              <w:jc w:val="center"/>
              <w:rPr>
                <w:sz w:val="28"/>
                <w:szCs w:val="28"/>
                <w:lang w:val="kk-KZ"/>
              </w:rPr>
            </w:pPr>
            <w:r w:rsidRPr="000A5CDF">
              <w:rPr>
                <w:sz w:val="28"/>
                <w:szCs w:val="28"/>
                <w:lang w:val="kk-KZ"/>
              </w:rPr>
              <w:t xml:space="preserve">Атауы </w:t>
            </w:r>
          </w:p>
        </w:tc>
      </w:tr>
      <w:tr w:rsidR="00B11D47" w:rsidRPr="00AE171C" w:rsidTr="009D54C4">
        <w:tc>
          <w:tcPr>
            <w:tcW w:w="817" w:type="dxa"/>
            <w:shd w:val="clear" w:color="auto" w:fill="auto"/>
          </w:tcPr>
          <w:p w:rsidR="00B11D47" w:rsidRPr="000A5CDF" w:rsidRDefault="00B11D47" w:rsidP="00B11D47">
            <w:pPr>
              <w:pStyle w:val="ae"/>
              <w:numPr>
                <w:ilvl w:val="0"/>
                <w:numId w:val="4"/>
              </w:numPr>
              <w:spacing w:after="0" w:line="240" w:lineRule="auto"/>
              <w:jc w:val="center"/>
              <w:rPr>
                <w:rFonts w:ascii="Times New Roman" w:hAnsi="Times New Roman"/>
                <w:sz w:val="28"/>
                <w:szCs w:val="28"/>
                <w:lang w:val="kk-KZ"/>
              </w:rPr>
            </w:pPr>
          </w:p>
        </w:tc>
        <w:tc>
          <w:tcPr>
            <w:tcW w:w="8789" w:type="dxa"/>
            <w:shd w:val="clear" w:color="auto" w:fill="auto"/>
          </w:tcPr>
          <w:p w:rsidR="00B11D47" w:rsidRPr="00CC7D5C" w:rsidRDefault="00B11D47" w:rsidP="009D54C4">
            <w:pPr>
              <w:rPr>
                <w:sz w:val="28"/>
                <w:szCs w:val="28"/>
                <w:lang w:val="kk-KZ"/>
              </w:rPr>
            </w:pPr>
            <w:r w:rsidRPr="00CC7D5C">
              <w:rPr>
                <w:sz w:val="28"/>
                <w:szCs w:val="28"/>
                <w:lang w:val="kk-KZ"/>
              </w:rPr>
              <w:t xml:space="preserve">Ландшафты </w:t>
            </w:r>
            <w:r>
              <w:rPr>
                <w:sz w:val="28"/>
                <w:szCs w:val="28"/>
                <w:lang w:val="kk-KZ"/>
              </w:rPr>
              <w:t>дизайн</w:t>
            </w:r>
            <w:r w:rsidRPr="00CC7D5C">
              <w:rPr>
                <w:sz w:val="28"/>
                <w:szCs w:val="28"/>
                <w:lang w:val="kk-KZ"/>
              </w:rPr>
              <w:t xml:space="preserve"> бойынша жұмыстар</w:t>
            </w:r>
          </w:p>
        </w:tc>
      </w:tr>
      <w:tr w:rsidR="00B11D47" w:rsidRPr="001C2A0F" w:rsidTr="009D54C4">
        <w:tc>
          <w:tcPr>
            <w:tcW w:w="817" w:type="dxa"/>
            <w:shd w:val="clear" w:color="auto" w:fill="auto"/>
          </w:tcPr>
          <w:p w:rsidR="00B11D47" w:rsidRPr="000A5CDF" w:rsidRDefault="00B11D47" w:rsidP="00B11D47">
            <w:pPr>
              <w:pStyle w:val="ae"/>
              <w:numPr>
                <w:ilvl w:val="0"/>
                <w:numId w:val="4"/>
              </w:numPr>
              <w:spacing w:after="0" w:line="240" w:lineRule="auto"/>
              <w:jc w:val="center"/>
              <w:rPr>
                <w:rFonts w:ascii="Times New Roman" w:hAnsi="Times New Roman"/>
                <w:sz w:val="28"/>
                <w:szCs w:val="28"/>
                <w:lang w:val="kk-KZ"/>
              </w:rPr>
            </w:pPr>
          </w:p>
        </w:tc>
        <w:tc>
          <w:tcPr>
            <w:tcW w:w="8789" w:type="dxa"/>
            <w:shd w:val="clear" w:color="auto" w:fill="auto"/>
          </w:tcPr>
          <w:p w:rsidR="00B11D47" w:rsidRPr="00CC7D5C" w:rsidRDefault="00B11D47" w:rsidP="009D54C4">
            <w:pPr>
              <w:rPr>
                <w:sz w:val="28"/>
                <w:szCs w:val="28"/>
                <w:lang w:val="kk-KZ"/>
              </w:rPr>
            </w:pPr>
            <w:r>
              <w:rPr>
                <w:sz w:val="28"/>
                <w:szCs w:val="28"/>
                <w:lang w:val="kk-KZ"/>
              </w:rPr>
              <w:t>Аумақтарды декоративті көгалдандыру бойынша жұмыстар</w:t>
            </w:r>
          </w:p>
        </w:tc>
      </w:tr>
      <w:tr w:rsidR="00B11D47" w:rsidRPr="001C2A0F" w:rsidTr="009D54C4">
        <w:tc>
          <w:tcPr>
            <w:tcW w:w="817" w:type="dxa"/>
            <w:shd w:val="clear" w:color="auto" w:fill="auto"/>
          </w:tcPr>
          <w:p w:rsidR="00B11D47" w:rsidRPr="000A5CDF" w:rsidRDefault="00B11D47" w:rsidP="00B11D47">
            <w:pPr>
              <w:pStyle w:val="ae"/>
              <w:numPr>
                <w:ilvl w:val="0"/>
                <w:numId w:val="4"/>
              </w:numPr>
              <w:spacing w:after="0" w:line="240" w:lineRule="auto"/>
              <w:jc w:val="center"/>
              <w:rPr>
                <w:rFonts w:ascii="Times New Roman" w:hAnsi="Times New Roman"/>
                <w:sz w:val="28"/>
                <w:szCs w:val="28"/>
                <w:lang w:val="kk-KZ"/>
              </w:rPr>
            </w:pPr>
          </w:p>
        </w:tc>
        <w:tc>
          <w:tcPr>
            <w:tcW w:w="8789" w:type="dxa"/>
            <w:shd w:val="clear" w:color="auto" w:fill="auto"/>
          </w:tcPr>
          <w:p w:rsidR="00B11D47" w:rsidRDefault="00B11D47" w:rsidP="009D54C4">
            <w:pPr>
              <w:rPr>
                <w:sz w:val="28"/>
                <w:szCs w:val="28"/>
                <w:lang w:val="kk-KZ"/>
              </w:rPr>
            </w:pPr>
            <w:r>
              <w:rPr>
                <w:sz w:val="28"/>
                <w:szCs w:val="28"/>
                <w:lang w:val="kk-KZ"/>
              </w:rPr>
              <w:t>Аумақтарды абаттандыру бойынша жобалау-зерттеу жұмыстары</w:t>
            </w:r>
          </w:p>
        </w:tc>
      </w:tr>
      <w:tr w:rsidR="00B11D47" w:rsidRPr="001C2A0F" w:rsidTr="009D54C4">
        <w:tc>
          <w:tcPr>
            <w:tcW w:w="817" w:type="dxa"/>
            <w:shd w:val="clear" w:color="auto" w:fill="auto"/>
          </w:tcPr>
          <w:p w:rsidR="00B11D47" w:rsidRPr="000A5CDF" w:rsidRDefault="00B11D47" w:rsidP="00B11D47">
            <w:pPr>
              <w:pStyle w:val="ae"/>
              <w:numPr>
                <w:ilvl w:val="0"/>
                <w:numId w:val="4"/>
              </w:numPr>
              <w:spacing w:after="0" w:line="240" w:lineRule="auto"/>
              <w:jc w:val="center"/>
              <w:rPr>
                <w:rFonts w:ascii="Times New Roman" w:hAnsi="Times New Roman"/>
                <w:sz w:val="28"/>
                <w:szCs w:val="28"/>
                <w:lang w:val="kk-KZ"/>
              </w:rPr>
            </w:pPr>
          </w:p>
        </w:tc>
        <w:tc>
          <w:tcPr>
            <w:tcW w:w="8789" w:type="dxa"/>
            <w:shd w:val="clear" w:color="auto" w:fill="auto"/>
          </w:tcPr>
          <w:p w:rsidR="00B11D47" w:rsidRPr="00CC7D5C" w:rsidRDefault="00B11D47" w:rsidP="009D54C4">
            <w:pPr>
              <w:rPr>
                <w:sz w:val="28"/>
                <w:szCs w:val="28"/>
                <w:lang w:val="kk-KZ"/>
              </w:rPr>
            </w:pPr>
            <w:r>
              <w:rPr>
                <w:sz w:val="28"/>
                <w:szCs w:val="28"/>
                <w:lang w:val="kk-KZ"/>
              </w:rPr>
              <w:t>Су-энергияны үнемдеу бөлігінде техникалық жабдықты жаңғырту бойынша жұмыстар</w:t>
            </w:r>
          </w:p>
        </w:tc>
      </w:tr>
      <w:tr w:rsidR="00B11D47" w:rsidRPr="001C2A0F" w:rsidTr="009D54C4">
        <w:tc>
          <w:tcPr>
            <w:tcW w:w="817" w:type="dxa"/>
            <w:shd w:val="clear" w:color="auto" w:fill="auto"/>
          </w:tcPr>
          <w:p w:rsidR="00B11D47" w:rsidRPr="000A5CDF" w:rsidRDefault="00B11D47" w:rsidP="00B11D47">
            <w:pPr>
              <w:pStyle w:val="ae"/>
              <w:numPr>
                <w:ilvl w:val="0"/>
                <w:numId w:val="4"/>
              </w:numPr>
              <w:spacing w:after="0" w:line="240" w:lineRule="auto"/>
              <w:jc w:val="center"/>
              <w:rPr>
                <w:rFonts w:ascii="Times New Roman" w:hAnsi="Times New Roman"/>
                <w:sz w:val="28"/>
                <w:szCs w:val="28"/>
                <w:lang w:val="kk-KZ"/>
              </w:rPr>
            </w:pPr>
          </w:p>
        </w:tc>
        <w:tc>
          <w:tcPr>
            <w:tcW w:w="8789" w:type="dxa"/>
            <w:shd w:val="clear" w:color="auto" w:fill="auto"/>
          </w:tcPr>
          <w:p w:rsidR="00B11D47" w:rsidRPr="00CC7D5C" w:rsidRDefault="00B11D47" w:rsidP="009D54C4">
            <w:pPr>
              <w:rPr>
                <w:sz w:val="28"/>
                <w:szCs w:val="28"/>
                <w:lang w:val="kk-KZ"/>
              </w:rPr>
            </w:pPr>
            <w:r>
              <w:rPr>
                <w:sz w:val="28"/>
                <w:szCs w:val="28"/>
                <w:lang w:val="kk-KZ"/>
              </w:rPr>
              <w:t xml:space="preserve">Сигналдық үлгіні  ұсына отырып, нысанды киім-кешекті әзірлеу </w:t>
            </w:r>
          </w:p>
        </w:tc>
      </w:tr>
    </w:tbl>
    <w:p w:rsidR="00B11D47" w:rsidRPr="00B41AEB" w:rsidRDefault="00B11D47" w:rsidP="00B11D47">
      <w:pPr>
        <w:jc w:val="center"/>
        <w:rPr>
          <w:sz w:val="28"/>
          <w:szCs w:val="28"/>
          <w:lang w:val="x-none"/>
        </w:rPr>
      </w:pPr>
    </w:p>
    <w:p w:rsidR="00B11D47" w:rsidRPr="0054479B" w:rsidRDefault="00B11D47" w:rsidP="00B11D47">
      <w:pPr>
        <w:jc w:val="center"/>
        <w:rPr>
          <w:sz w:val="28"/>
          <w:szCs w:val="28"/>
          <w:lang w:val="kk-KZ"/>
        </w:rPr>
      </w:pPr>
    </w:p>
    <w:p w:rsidR="00B11D47" w:rsidRPr="0054479B" w:rsidRDefault="00B11D47" w:rsidP="00B11D47">
      <w:pPr>
        <w:ind w:firstLine="5103"/>
        <w:jc w:val="center"/>
        <w:rPr>
          <w:sz w:val="28"/>
          <w:szCs w:val="28"/>
          <w:lang w:val="kk-KZ"/>
        </w:rPr>
      </w:pPr>
    </w:p>
    <w:p w:rsidR="00B11D47" w:rsidRDefault="00B11D47" w:rsidP="00B11D47">
      <w:pPr>
        <w:ind w:firstLine="709"/>
        <w:jc w:val="both"/>
        <w:rPr>
          <w:b/>
          <w:iCs/>
          <w:sz w:val="28"/>
          <w:szCs w:val="28"/>
          <w:lang w:val="kk-KZ"/>
        </w:rPr>
      </w:pPr>
    </w:p>
    <w:p w:rsidR="00B11D47" w:rsidRPr="009F44B0" w:rsidRDefault="00B11D47" w:rsidP="00B11D47">
      <w:pPr>
        <w:ind w:firstLine="709"/>
        <w:jc w:val="both"/>
        <w:rPr>
          <w:b/>
          <w:sz w:val="28"/>
          <w:szCs w:val="28"/>
          <w:lang w:val="kk-KZ"/>
        </w:rPr>
      </w:pPr>
    </w:p>
    <w:p w:rsidR="00866964" w:rsidRDefault="001A1881" w:rsidP="00934587">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rsidR="00642211" w:rsidRDefault="00642211" w:rsidP="00934587">
      <w:pPr>
        <w:rPr>
          <w:color w:val="3399FF"/>
          <w:lang w:val="kk-KZ"/>
        </w:rPr>
      </w:pPr>
    </w:p>
    <w:p w:rsidR="00642211" w:rsidRPr="00B11D47" w:rsidRDefault="00642211" w:rsidP="006340C9">
      <w:pPr>
        <w:overflowPunct/>
        <w:autoSpaceDE/>
        <w:autoSpaceDN/>
        <w:adjustRightInd/>
        <w:rPr>
          <w:lang w:val="kk-KZ"/>
        </w:rPr>
      </w:pPr>
    </w:p>
    <w:p w:rsidR="00402108" w:rsidRPr="001C2A0F" w:rsidRDefault="00402108">
      <w:pPr>
        <w:rPr>
          <w:lang w:val="kk-KZ"/>
        </w:rPr>
      </w:pPr>
    </w:p>
    <w:p w:rsidR="00402108" w:rsidRDefault="003F3E0A">
      <w:r>
        <w:rPr>
          <w:i/>
          <w:u w:val="single"/>
        </w:rPr>
        <w:t>Результаты согласования</w:t>
      </w:r>
    </w:p>
    <w:p w:rsidR="00402108" w:rsidRDefault="003F3E0A">
      <w:r>
        <w:t xml:space="preserve">Министерство финансов РК - Директор ДЮС Мурат </w:t>
      </w:r>
      <w:proofErr w:type="spellStart"/>
      <w:r>
        <w:t>Бухарбаевич</w:t>
      </w:r>
      <w:proofErr w:type="spellEnd"/>
      <w:r>
        <w:t xml:space="preserve"> </w:t>
      </w:r>
      <w:proofErr w:type="spellStart"/>
      <w:r>
        <w:t>Адилханов</w:t>
      </w:r>
      <w:proofErr w:type="spellEnd"/>
      <w:r>
        <w:t>, 27.02.2019 12:18:05, положительный результат проверки ЭЦП</w:t>
      </w:r>
    </w:p>
    <w:p w:rsidR="00402108" w:rsidRDefault="003F3E0A">
      <w:r>
        <w:t xml:space="preserve">Министерство юстиции РК - Заместитель Министра МЮ РК Эльвира </w:t>
      </w:r>
      <w:proofErr w:type="spellStart"/>
      <w:r>
        <w:t>Абилхасимовна</w:t>
      </w:r>
      <w:proofErr w:type="spellEnd"/>
      <w:r>
        <w:t xml:space="preserve"> Азимова, 28.02.2019 17:07:54, положительный результат проверки ЭЦП</w:t>
      </w:r>
    </w:p>
    <w:p w:rsidR="00402108" w:rsidRDefault="003F3E0A">
      <w:r>
        <w:rPr>
          <w:i/>
          <w:u w:val="single"/>
        </w:rPr>
        <w:t>Результаты подписания</w:t>
      </w:r>
    </w:p>
    <w:p w:rsidR="00402108" w:rsidRDefault="003F3E0A">
      <w:r>
        <w:t xml:space="preserve">Министерство финансов РК - Первый Заместитель Премьер-Министра Республики  Казахстан-Министр финансов </w:t>
      </w:r>
      <w:proofErr w:type="spellStart"/>
      <w:r>
        <w:t>Алихан</w:t>
      </w:r>
      <w:proofErr w:type="spellEnd"/>
      <w:r>
        <w:t xml:space="preserve"> </w:t>
      </w:r>
      <w:proofErr w:type="spellStart"/>
      <w:r>
        <w:t>Асханович</w:t>
      </w:r>
      <w:proofErr w:type="spellEnd"/>
      <w:r>
        <w:t xml:space="preserve"> </w:t>
      </w:r>
      <w:proofErr w:type="spellStart"/>
      <w:r>
        <w:t>Смаилов</w:t>
      </w:r>
      <w:proofErr w:type="spellEnd"/>
      <w:r>
        <w:t>, 28.02.2019 17:53:17, положительный результат проверки ЭЦП</w:t>
      </w:r>
    </w:p>
    <w:sectPr w:rsidR="00402108" w:rsidSect="00604A01">
      <w:headerReference w:type="even" r:id="rId8"/>
      <w:headerReference w:type="default" r:id="rId9"/>
      <w:footerReference w:type="default" r:id="rId10"/>
      <w:headerReference w:type="first" r:id="rId11"/>
      <w:footerReference w:type="first" r:id="rId12"/>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CE2" w:rsidRDefault="00707CE2">
      <w:r>
        <w:separator/>
      </w:r>
    </w:p>
  </w:endnote>
  <w:endnote w:type="continuationSeparator" w:id="0">
    <w:p w:rsidR="00707CE2" w:rsidRDefault="00707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108" w:rsidRDefault="003F3E0A">
    <w:pPr>
      <w:jc w:val="center"/>
    </w:pPr>
    <w:proofErr w:type="spellStart"/>
    <w:r>
      <w:t>Нормативтік</w:t>
    </w:r>
    <w:proofErr w:type="spellEnd"/>
    <w:r>
      <w:t xml:space="preserve"> </w:t>
    </w:r>
    <w:proofErr w:type="spellStart"/>
    <w:r>
      <w:t>құқықтық</w:t>
    </w:r>
    <w:proofErr w:type="spellEnd"/>
    <w:r>
      <w:t xml:space="preserve"> </w:t>
    </w:r>
    <w:proofErr w:type="spellStart"/>
    <w:r>
      <w:t>актілерді</w:t>
    </w:r>
    <w:proofErr w:type="spellEnd"/>
    <w:r>
      <w:t xml:space="preserve"> </w:t>
    </w:r>
    <w:proofErr w:type="spellStart"/>
    <w:r>
      <w:t>мемлекеттік</w:t>
    </w:r>
    <w:proofErr w:type="spellEnd"/>
    <w:r>
      <w:t xml:space="preserve"> </w:t>
    </w:r>
    <w:proofErr w:type="spellStart"/>
    <w:r>
      <w:t>тіркеудің</w:t>
    </w:r>
    <w:proofErr w:type="spellEnd"/>
    <w:r>
      <w:t xml:space="preserve"> </w:t>
    </w:r>
    <w:proofErr w:type="spellStart"/>
    <w:r>
      <w:t>тізіліміне</w:t>
    </w:r>
    <w:proofErr w:type="spellEnd"/>
    <w:r>
      <w:t xml:space="preserve"> №  </w:t>
    </w:r>
    <w:proofErr w:type="spellStart"/>
    <w:r>
      <w:t>болып</w:t>
    </w:r>
    <w:proofErr w:type="spellEnd"/>
    <w:r>
      <w:t xml:space="preserve"> </w:t>
    </w:r>
    <w:proofErr w:type="spellStart"/>
    <w:r>
      <w:t>енгізілді</w:t>
    </w:r>
    <w:proofErr w:type="spellEnd"/>
  </w:p>
  <w:p w:rsidR="008048B0" w:rsidRDefault="008048B0"/>
  <w:p w:rsidR="00402108" w:rsidRDefault="003F3E0A">
    <w:pPr>
      <w:jc w:val="center"/>
    </w:pPr>
    <w:r>
      <w:t>ИС «ИПГО». Копия электронного документа. Дата  28.02.2019.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108" w:rsidRDefault="003F3E0A">
    <w:pPr>
      <w:jc w:val="center"/>
    </w:pPr>
    <w:r>
      <w:t>ИС «ИПГО». Копия электронного документа. Дата  28.02.2019.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CE2" w:rsidRDefault="00707CE2">
      <w:r>
        <w:separator/>
      </w:r>
    </w:p>
  </w:footnote>
  <w:footnote w:type="continuationSeparator" w:id="0">
    <w:p w:rsidR="00707CE2" w:rsidRDefault="00707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70242">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DF2649" w:rsidRDefault="001A1881" w:rsidP="00955083">
          <w:pPr>
            <w:widowControl w:val="0"/>
            <w:ind w:right="459"/>
            <w:jc w:val="center"/>
            <w:rPr>
              <w:b/>
              <w:bCs/>
              <w:color w:val="3399FF"/>
              <w:lang w:val="kk-KZ"/>
            </w:rPr>
          </w:pPr>
          <w:r>
            <w:rPr>
              <w:b/>
              <w:bCs/>
              <w:color w:val="3399FF"/>
            </w:rPr>
            <w:t xml:space="preserve">ҚАЗАҚСТАН </w:t>
          </w:r>
          <w:r w:rsidR="00955083">
            <w:rPr>
              <w:b/>
              <w:bCs/>
              <w:color w:val="3399FF"/>
            </w:rPr>
            <w:t xml:space="preserve">РЕСПУБЛИКАСЫ </w:t>
          </w:r>
          <w:r w:rsidR="00B11D47">
            <w:rPr>
              <w:b/>
              <w:bCs/>
              <w:color w:val="3399FF"/>
              <w:lang w:val="kk-KZ"/>
            </w:rPr>
            <w:t>ҚАРЖЫ</w:t>
          </w:r>
          <w:r w:rsidR="00955083">
            <w:rPr>
              <w:b/>
              <w:bCs/>
              <w:color w:val="3399FF"/>
              <w:lang w:val="kk-KZ"/>
            </w:rPr>
            <w:t xml:space="preserve"> </w:t>
          </w:r>
        </w:p>
        <w:p w:rsidR="001A1881" w:rsidRPr="00D100F6" w:rsidRDefault="001A1881" w:rsidP="00955083">
          <w:pPr>
            <w:widowControl w:val="0"/>
            <w:ind w:right="459"/>
            <w:jc w:val="center"/>
            <w:rPr>
              <w:b/>
              <w:color w:val="3A7298"/>
              <w:sz w:val="32"/>
              <w:szCs w:val="32"/>
              <w:lang w:val="kk-KZ"/>
            </w:rPr>
          </w:pPr>
          <w:r w:rsidRPr="000C11F5">
            <w:rPr>
              <w:b/>
              <w:bCs/>
              <w:color w:val="3399FF"/>
            </w:rPr>
            <w:t>МИНИСТРЛІГІ</w:t>
          </w:r>
        </w:p>
        <w:p w:rsidR="004B400D" w:rsidRPr="00D100F6" w:rsidRDefault="004B400D" w:rsidP="00A001ED">
          <w:pPr>
            <w:spacing w:line="288" w:lineRule="auto"/>
            <w:ind w:right="459"/>
            <w:jc w:val="center"/>
            <w:rPr>
              <w:b/>
              <w:color w:val="3A7298"/>
              <w:sz w:val="32"/>
              <w:szCs w:val="32"/>
              <w:lang w:val="kk-KZ"/>
            </w:rPr>
          </w:pPr>
        </w:p>
      </w:tc>
      <w:tc>
        <w:tcPr>
          <w:tcW w:w="2126" w:type="dxa"/>
          <w:shd w:val="clear" w:color="auto" w:fill="auto"/>
        </w:tcPr>
        <w:p w:rsidR="004B400D" w:rsidRPr="00D100F6" w:rsidRDefault="00073119" w:rsidP="00782A16">
          <w:pPr>
            <w:jc w:val="center"/>
            <w:rPr>
              <w:sz w:val="22"/>
              <w:szCs w:val="22"/>
              <w:lang w:val="kk-KZ"/>
            </w:rPr>
          </w:pPr>
          <w:r>
            <w:rPr>
              <w:noProof/>
              <w:sz w:val="22"/>
              <w:szCs w:val="22"/>
            </w:rPr>
            <w:drawing>
              <wp:inline distT="0" distB="0" distL="0" distR="0" wp14:anchorId="41D3A33E" wp14:editId="6F2A6540">
                <wp:extent cx="981075" cy="971550"/>
                <wp:effectExtent l="0" t="0" r="9525" b="0"/>
                <wp:docPr id="331" name="Рисунок 3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71550"/>
                        </a:xfrm>
                        <a:prstGeom prst="rect">
                          <a:avLst/>
                        </a:prstGeom>
                        <a:noFill/>
                        <a:ln>
                          <a:noFill/>
                        </a:ln>
                      </pic:spPr>
                    </pic:pic>
                  </a:graphicData>
                </a:graphic>
              </wp:inline>
            </w:drawing>
          </w:r>
        </w:p>
      </w:tc>
      <w:tc>
        <w:tcPr>
          <w:tcW w:w="4263" w:type="dxa"/>
          <w:shd w:val="clear" w:color="auto" w:fill="auto"/>
        </w:tcPr>
        <w:p w:rsidR="00642211" w:rsidRDefault="001A1881" w:rsidP="00B11D47">
          <w:pPr>
            <w:spacing w:line="288" w:lineRule="auto"/>
            <w:jc w:val="center"/>
            <w:rPr>
              <w:b/>
              <w:bCs/>
              <w:color w:val="3399FF"/>
            </w:rPr>
          </w:pPr>
          <w:r>
            <w:rPr>
              <w:b/>
              <w:bCs/>
              <w:color w:val="3399FF"/>
              <w:lang w:val="kk-KZ"/>
            </w:rPr>
            <w:t xml:space="preserve">МИНИСТЕРСТВО </w:t>
          </w:r>
          <w:r w:rsidR="00B11D47">
            <w:rPr>
              <w:b/>
              <w:bCs/>
              <w:color w:val="3399FF"/>
              <w:lang w:val="kk-KZ"/>
            </w:rPr>
            <w:t>ФИНАНСОВ</w:t>
          </w:r>
          <w:r w:rsidRPr="000C11F5">
            <w:rPr>
              <w:b/>
              <w:bCs/>
              <w:color w:val="3399FF"/>
            </w:rPr>
            <w:t xml:space="preserve"> </w:t>
          </w:r>
        </w:p>
        <w:p w:rsidR="001A1881" w:rsidRPr="00D100F6" w:rsidRDefault="001A1881" w:rsidP="001A1881">
          <w:pPr>
            <w:spacing w:line="288" w:lineRule="auto"/>
            <w:jc w:val="center"/>
            <w:rPr>
              <w:b/>
              <w:color w:val="3A7298"/>
              <w:sz w:val="27"/>
              <w:szCs w:val="27"/>
              <w:lang w:val="kk-KZ"/>
            </w:rPr>
          </w:pPr>
          <w:r w:rsidRPr="000C11F5">
            <w:rPr>
              <w:b/>
              <w:bCs/>
              <w:color w:val="3399FF"/>
            </w:rPr>
            <w:t>РЕСПУБЛИКИ</w:t>
          </w:r>
        </w:p>
        <w:p w:rsidR="004B400D" w:rsidRPr="00D100F6" w:rsidRDefault="001A1881" w:rsidP="001A1881">
          <w:pPr>
            <w:spacing w:line="288" w:lineRule="auto"/>
            <w:jc w:val="center"/>
            <w:rPr>
              <w:b/>
              <w:color w:val="3A7298"/>
              <w:sz w:val="29"/>
              <w:szCs w:val="29"/>
              <w:lang w:val="kk-KZ"/>
            </w:rPr>
          </w:pPr>
          <w:r w:rsidRPr="000C11F5">
            <w:rPr>
              <w:b/>
              <w:bCs/>
              <w:color w:val="3399FF"/>
            </w:rPr>
            <w:t>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proofErr w:type="gramStart"/>
          <w:r w:rsidRPr="0087566C">
            <w:rPr>
              <w:b/>
              <w:bCs/>
              <w:color w:val="3399FF"/>
              <w:sz w:val="22"/>
              <w:szCs w:val="22"/>
            </w:rPr>
            <w:t>Б</w:t>
          </w:r>
          <w:proofErr w:type="gramEnd"/>
          <w:r w:rsidRPr="0087566C">
            <w:rPr>
              <w:b/>
              <w:bCs/>
              <w:color w:val="3399FF"/>
              <w:sz w:val="22"/>
              <w:szCs w:val="22"/>
            </w:rPr>
            <w:t>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487B3F63" wp14:editId="3B3B8B9D">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165FEE"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340C9" w:rsidRPr="0087566C">
      <w:rPr>
        <w:b/>
        <w:color w:val="3399FF"/>
        <w:sz w:val="22"/>
        <w:szCs w:val="22"/>
        <w:lang w:val="kk-KZ"/>
      </w:rPr>
      <w:t>2019 жылғы 28 ақпаны</w:t>
    </w:r>
    <w:r w:rsidR="006340C9">
      <w:rPr>
        <w:b/>
        <w:color w:val="3399FF"/>
        <w:sz w:val="22"/>
        <w:szCs w:val="22"/>
        <w:lang w:val="kk-KZ"/>
      </w:rPr>
      <w:t xml:space="preserve">  </w:t>
    </w:r>
    <w:r w:rsidR="006340C9" w:rsidRPr="0087566C">
      <w:rPr>
        <w:b/>
        <w:bCs/>
        <w:color w:val="3399FF"/>
        <w:sz w:val="22"/>
        <w:szCs w:val="22"/>
      </w:rPr>
      <w:t xml:space="preserve">№ 156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4A44583E"/>
    <w:multiLevelType w:val="hybridMultilevel"/>
    <w:tmpl w:val="0D26D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73119"/>
    <w:rsid w:val="000870F9"/>
    <w:rsid w:val="000922AA"/>
    <w:rsid w:val="000D18D4"/>
    <w:rsid w:val="000D4DAC"/>
    <w:rsid w:val="000F48E7"/>
    <w:rsid w:val="00110A9B"/>
    <w:rsid w:val="001319EE"/>
    <w:rsid w:val="00143292"/>
    <w:rsid w:val="001763DE"/>
    <w:rsid w:val="0017691E"/>
    <w:rsid w:val="001A1881"/>
    <w:rsid w:val="001B61C1"/>
    <w:rsid w:val="001C2A0F"/>
    <w:rsid w:val="001F0B0D"/>
    <w:rsid w:val="001F4925"/>
    <w:rsid w:val="001F64CB"/>
    <w:rsid w:val="002000F4"/>
    <w:rsid w:val="0022101F"/>
    <w:rsid w:val="0023374B"/>
    <w:rsid w:val="00251F3F"/>
    <w:rsid w:val="002A394A"/>
    <w:rsid w:val="00364E0B"/>
    <w:rsid w:val="003F241E"/>
    <w:rsid w:val="003F3E0A"/>
    <w:rsid w:val="00402108"/>
    <w:rsid w:val="00423754"/>
    <w:rsid w:val="00430E89"/>
    <w:rsid w:val="004726FE"/>
    <w:rsid w:val="0049623C"/>
    <w:rsid w:val="004B400D"/>
    <w:rsid w:val="004C34B8"/>
    <w:rsid w:val="004E49BE"/>
    <w:rsid w:val="004F3375"/>
    <w:rsid w:val="005D591E"/>
    <w:rsid w:val="005F582C"/>
    <w:rsid w:val="00604A01"/>
    <w:rsid w:val="006340C9"/>
    <w:rsid w:val="00642211"/>
    <w:rsid w:val="006B6938"/>
    <w:rsid w:val="007006E3"/>
    <w:rsid w:val="00707CE2"/>
    <w:rsid w:val="007111E8"/>
    <w:rsid w:val="00731B2A"/>
    <w:rsid w:val="00740441"/>
    <w:rsid w:val="00765503"/>
    <w:rsid w:val="00770242"/>
    <w:rsid w:val="007767CD"/>
    <w:rsid w:val="00782A16"/>
    <w:rsid w:val="00785A78"/>
    <w:rsid w:val="007A5142"/>
    <w:rsid w:val="007E588D"/>
    <w:rsid w:val="008048B0"/>
    <w:rsid w:val="0081000A"/>
    <w:rsid w:val="008436CA"/>
    <w:rsid w:val="00866964"/>
    <w:rsid w:val="00867FA4"/>
    <w:rsid w:val="009139A9"/>
    <w:rsid w:val="00914138"/>
    <w:rsid w:val="00915A4B"/>
    <w:rsid w:val="00934587"/>
    <w:rsid w:val="00955083"/>
    <w:rsid w:val="009924CE"/>
    <w:rsid w:val="009B69F4"/>
    <w:rsid w:val="00A10052"/>
    <w:rsid w:val="00A17FE7"/>
    <w:rsid w:val="00A338BC"/>
    <w:rsid w:val="00A47D62"/>
    <w:rsid w:val="00AA225A"/>
    <w:rsid w:val="00AC4B22"/>
    <w:rsid w:val="00AC76FB"/>
    <w:rsid w:val="00B11D47"/>
    <w:rsid w:val="00B86340"/>
    <w:rsid w:val="00BE3CFA"/>
    <w:rsid w:val="00BE78CA"/>
    <w:rsid w:val="00C7780A"/>
    <w:rsid w:val="00CA1875"/>
    <w:rsid w:val="00CC7D90"/>
    <w:rsid w:val="00CE6A1B"/>
    <w:rsid w:val="00D03D0C"/>
    <w:rsid w:val="00D11982"/>
    <w:rsid w:val="00D14F06"/>
    <w:rsid w:val="00DD597D"/>
    <w:rsid w:val="00DF2649"/>
    <w:rsid w:val="00E32059"/>
    <w:rsid w:val="00E43190"/>
    <w:rsid w:val="00E57A5B"/>
    <w:rsid w:val="00E866E0"/>
    <w:rsid w:val="00EB54A3"/>
    <w:rsid w:val="00EC3C11"/>
    <w:rsid w:val="00EE1A39"/>
    <w:rsid w:val="00F22932"/>
    <w:rsid w:val="00F4525B"/>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B11D47"/>
    <w:rPr>
      <w:rFonts w:ascii="Tahoma" w:hAnsi="Tahoma" w:cs="Tahoma"/>
      <w:sz w:val="16"/>
      <w:szCs w:val="16"/>
    </w:rPr>
  </w:style>
  <w:style w:type="character" w:customStyle="1" w:styleId="af8">
    <w:name w:val="Текст выноски Знак"/>
    <w:basedOn w:val="a0"/>
    <w:link w:val="af7"/>
    <w:semiHidden/>
    <w:rsid w:val="00B11D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B11D47"/>
    <w:rPr>
      <w:rFonts w:ascii="Tahoma" w:hAnsi="Tahoma" w:cs="Tahoma"/>
      <w:sz w:val="16"/>
      <w:szCs w:val="16"/>
    </w:rPr>
  </w:style>
  <w:style w:type="character" w:customStyle="1" w:styleId="af8">
    <w:name w:val="Текст выноски Знак"/>
    <w:basedOn w:val="a0"/>
    <w:link w:val="af7"/>
    <w:semiHidden/>
    <w:rsid w:val="00B11D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Асем Иманбаева</cp:lastModifiedBy>
  <cp:revision>4</cp:revision>
  <dcterms:created xsi:type="dcterms:W3CDTF">2019-02-28T13:12:00Z</dcterms:created>
  <dcterms:modified xsi:type="dcterms:W3CDTF">2019-03-05T11:29:00Z</dcterms:modified>
</cp:coreProperties>
</file>